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DAE" w:rsidRDefault="0078512A"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Реквизиты для уплаты госпошлины — Авиастроительный районный суд г. Казани (не для штрафов!).</w:t>
      </w:r>
    </w:p>
    <w:p w:rsidR="0078512A" w:rsidRDefault="0078512A"/>
    <w:p w:rsidR="0078512A" w:rsidRDefault="0078512A">
      <w:r>
        <w:rPr>
          <w:noProof/>
        </w:rPr>
        <w:drawing>
          <wp:inline distT="0" distB="0" distL="0" distR="0">
            <wp:extent cx="5934075" cy="26574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856" w:rsidRDefault="009D2856">
      <w:r>
        <w:t xml:space="preserve">Перепроверьте реквизиты госпошлины на сайте суда: </w:t>
      </w:r>
      <w:hyperlink r:id="rId5" w:history="1">
        <w:r w:rsidRPr="009D2856">
          <w:rPr>
            <w:rStyle w:val="a5"/>
          </w:rPr>
          <w:t>http://aviastroitelny.tat.sudrf.ru/modules.php?name=information&amp;rid=25</w:t>
        </w:r>
      </w:hyperlink>
    </w:p>
    <w:sectPr w:rsidR="009D2856" w:rsidSect="00BF0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8512A"/>
    <w:rsid w:val="0078512A"/>
    <w:rsid w:val="009D2856"/>
    <w:rsid w:val="00BF0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12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D28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viastroitelny.tat.sudrf.ru/modules.php?name=information&amp;rid=25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260</Characters>
  <Application>Microsoft Office Word</Application>
  <DocSecurity>0</DocSecurity>
  <Lines>2</Lines>
  <Paragraphs>1</Paragraphs>
  <ScaleCrop>false</ScaleCrop>
  <Company>Grizli777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краснов</dc:creator>
  <cp:keywords/>
  <dc:description/>
  <cp:lastModifiedBy>александр краснов</cp:lastModifiedBy>
  <cp:revision>5</cp:revision>
  <dcterms:created xsi:type="dcterms:W3CDTF">2015-11-13T14:26:00Z</dcterms:created>
  <dcterms:modified xsi:type="dcterms:W3CDTF">2015-11-13T14:35:00Z</dcterms:modified>
</cp:coreProperties>
</file>